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6588"/>
        <w:gridCol w:w="3060"/>
      </w:tblGrid>
      <w:tr w:rsidR="00706350" w:rsidRPr="00706350" w:rsidTr="006855EF">
        <w:tc>
          <w:tcPr>
            <w:tcW w:w="6588" w:type="dxa"/>
          </w:tcPr>
          <w:p w:rsidR="00706350" w:rsidRPr="00706350" w:rsidRDefault="00706350" w:rsidP="006855EF">
            <w:pPr>
              <w:rPr>
                <w:rFonts w:ascii="Times New Roman" w:hAnsi="Times New Roman" w:cs="Times New Roman"/>
              </w:rPr>
            </w:pPr>
          </w:p>
          <w:p w:rsidR="00706350" w:rsidRPr="00706350" w:rsidRDefault="00706350" w:rsidP="00685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06350" w:rsidRPr="00706350" w:rsidRDefault="00706350" w:rsidP="007063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350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706350" w:rsidRPr="00706350" w:rsidRDefault="00706350" w:rsidP="007063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350">
              <w:rPr>
                <w:rFonts w:ascii="Times New Roman" w:hAnsi="Times New Roman" w:cs="Times New Roman"/>
              </w:rPr>
              <w:t xml:space="preserve">к приказу  </w:t>
            </w:r>
          </w:p>
          <w:p w:rsidR="00706350" w:rsidRPr="00706350" w:rsidRDefault="00706350" w:rsidP="007063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350">
              <w:rPr>
                <w:rFonts w:ascii="Times New Roman" w:hAnsi="Times New Roman" w:cs="Times New Roman"/>
              </w:rPr>
              <w:t xml:space="preserve">от 17 мая 2019 года № 32 </w:t>
            </w:r>
          </w:p>
          <w:p w:rsidR="00706350" w:rsidRPr="00706350" w:rsidRDefault="00706350" w:rsidP="006855EF">
            <w:pPr>
              <w:rPr>
                <w:rFonts w:ascii="Times New Roman" w:hAnsi="Times New Roman" w:cs="Times New Roman"/>
              </w:rPr>
            </w:pPr>
          </w:p>
        </w:tc>
      </w:tr>
    </w:tbl>
    <w:p w:rsidR="00706350" w:rsidRPr="00706350" w:rsidRDefault="00706350" w:rsidP="00706350">
      <w:pPr>
        <w:rPr>
          <w:rFonts w:ascii="Times New Roman" w:hAnsi="Times New Roman" w:cs="Times New Roman"/>
        </w:rPr>
      </w:pPr>
    </w:p>
    <w:p w:rsidR="00706350" w:rsidRPr="00706350" w:rsidRDefault="00706350" w:rsidP="00706350">
      <w:pPr>
        <w:rPr>
          <w:rFonts w:ascii="Times New Roman" w:hAnsi="Times New Roman" w:cs="Times New Roman"/>
        </w:rPr>
      </w:pPr>
    </w:p>
    <w:p w:rsidR="00706350" w:rsidRPr="00706350" w:rsidRDefault="00706350" w:rsidP="00706350">
      <w:pPr>
        <w:jc w:val="center"/>
        <w:rPr>
          <w:rFonts w:ascii="Times New Roman" w:hAnsi="Times New Roman" w:cs="Times New Roman"/>
          <w:b/>
        </w:rPr>
      </w:pPr>
      <w:r w:rsidRPr="00706350">
        <w:rPr>
          <w:rFonts w:ascii="Times New Roman" w:hAnsi="Times New Roman" w:cs="Times New Roman"/>
          <w:b/>
        </w:rPr>
        <w:t xml:space="preserve">Положение о  предотвращении и урегулировании конфликта интересов </w:t>
      </w:r>
      <w:proofErr w:type="gramStart"/>
      <w:r w:rsidRPr="00706350">
        <w:rPr>
          <w:rFonts w:ascii="Times New Roman" w:hAnsi="Times New Roman" w:cs="Times New Roman"/>
          <w:b/>
        </w:rPr>
        <w:t>в</w:t>
      </w:r>
      <w:proofErr w:type="gramEnd"/>
      <w:r w:rsidRPr="00706350">
        <w:rPr>
          <w:rFonts w:ascii="Times New Roman" w:hAnsi="Times New Roman" w:cs="Times New Roman"/>
          <w:b/>
        </w:rPr>
        <w:t xml:space="preserve"> </w:t>
      </w:r>
    </w:p>
    <w:p w:rsidR="00706350" w:rsidRPr="00706350" w:rsidRDefault="00706350" w:rsidP="00706350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iCs/>
          <w:spacing w:val="2"/>
          <w:lang w:eastAsia="ar-SA"/>
        </w:rPr>
      </w:pPr>
      <w:r w:rsidRPr="00706350">
        <w:rPr>
          <w:rFonts w:ascii="Times New Roman" w:hAnsi="Times New Roman" w:cs="Times New Roman"/>
          <w:b/>
        </w:rPr>
        <w:t>Муниципальном  бюджетном  образовательном учреждении  для детей</w:t>
      </w:r>
      <w:proofErr w:type="gramStart"/>
      <w:r w:rsidRPr="00706350">
        <w:rPr>
          <w:rFonts w:ascii="Times New Roman" w:hAnsi="Times New Roman" w:cs="Times New Roman"/>
          <w:b/>
        </w:rPr>
        <w:t xml:space="preserve"> ,</w:t>
      </w:r>
      <w:proofErr w:type="gramEnd"/>
      <w:r w:rsidRPr="00706350">
        <w:rPr>
          <w:rFonts w:ascii="Times New Roman" w:hAnsi="Times New Roman" w:cs="Times New Roman"/>
          <w:b/>
        </w:rPr>
        <w:t xml:space="preserve"> нуждающихся в психолого-педагогической и медико-социальной помощи Центр </w:t>
      </w:r>
      <w:proofErr w:type="spellStart"/>
      <w:r w:rsidRPr="00706350">
        <w:rPr>
          <w:rFonts w:ascii="Times New Roman" w:hAnsi="Times New Roman" w:cs="Times New Roman"/>
          <w:b/>
        </w:rPr>
        <w:t>психолого-медико-социального</w:t>
      </w:r>
      <w:proofErr w:type="spellEnd"/>
      <w:r w:rsidRPr="00706350">
        <w:rPr>
          <w:rFonts w:ascii="Times New Roman" w:hAnsi="Times New Roman" w:cs="Times New Roman"/>
          <w:b/>
        </w:rPr>
        <w:t xml:space="preserve"> сопровождения</w:t>
      </w:r>
    </w:p>
    <w:p w:rsidR="00706350" w:rsidRPr="00706350" w:rsidRDefault="00706350" w:rsidP="00706350">
      <w:pPr>
        <w:jc w:val="center"/>
        <w:rPr>
          <w:rFonts w:ascii="Times New Roman" w:hAnsi="Times New Roman" w:cs="Times New Roman"/>
        </w:rPr>
      </w:pPr>
    </w:p>
    <w:p w:rsidR="00706350" w:rsidRPr="00706350" w:rsidRDefault="00706350" w:rsidP="00706350">
      <w:pPr>
        <w:jc w:val="center"/>
        <w:rPr>
          <w:rFonts w:ascii="Times New Roman" w:hAnsi="Times New Roman" w:cs="Times New Roman"/>
        </w:rPr>
      </w:pPr>
      <w:r w:rsidRPr="00706350">
        <w:rPr>
          <w:rFonts w:ascii="Times New Roman" w:hAnsi="Times New Roman" w:cs="Times New Roman"/>
          <w:b/>
        </w:rPr>
        <w:t>1.  Цели и задачи Положения</w:t>
      </w:r>
    </w:p>
    <w:p w:rsidR="00706350" w:rsidRPr="00706350" w:rsidRDefault="00706350" w:rsidP="00706350">
      <w:pPr>
        <w:jc w:val="both"/>
        <w:rPr>
          <w:rFonts w:ascii="Times New Roman" w:hAnsi="Times New Roman" w:cs="Times New Roman"/>
        </w:rPr>
      </w:pPr>
      <w:r w:rsidRPr="00706350">
        <w:rPr>
          <w:rFonts w:ascii="Times New Roman" w:hAnsi="Times New Roman" w:cs="Times New Roman"/>
        </w:rPr>
        <w:t>1.1. Настоящее  Положение  о  предотвращении  и  урегулировании конфликта  интересов  в  Муниципальном  бюджетном  образовательном учреждении  для детей</w:t>
      </w:r>
      <w:proofErr w:type="gramStart"/>
      <w:r w:rsidRPr="00706350">
        <w:rPr>
          <w:rFonts w:ascii="Times New Roman" w:hAnsi="Times New Roman" w:cs="Times New Roman"/>
        </w:rPr>
        <w:t xml:space="preserve"> ,</w:t>
      </w:r>
      <w:proofErr w:type="gramEnd"/>
      <w:r w:rsidRPr="00706350">
        <w:rPr>
          <w:rFonts w:ascii="Times New Roman" w:hAnsi="Times New Roman" w:cs="Times New Roman"/>
        </w:rPr>
        <w:t xml:space="preserve">нуждающихся в психолого-педагогической и медико-социальной помощи Центр </w:t>
      </w:r>
      <w:proofErr w:type="spellStart"/>
      <w:r w:rsidRPr="00706350">
        <w:rPr>
          <w:rFonts w:ascii="Times New Roman" w:hAnsi="Times New Roman" w:cs="Times New Roman"/>
        </w:rPr>
        <w:t>психолого-медико-социального</w:t>
      </w:r>
      <w:proofErr w:type="spellEnd"/>
      <w:r w:rsidRPr="00706350">
        <w:rPr>
          <w:rFonts w:ascii="Times New Roman" w:hAnsi="Times New Roman" w:cs="Times New Roman"/>
        </w:rPr>
        <w:t xml:space="preserve"> сопровождения (далее – Положение  о  конфликте  интересов)  разработано  в  соответствии  с положениями  Конституции  Российской  Федерации,  Закона  о противодействии коррупции, иных нормативных правовых актов Российской Федерации,  Кодексом  этики  и  служебного  поведения  работников образовательного учреждения и основано на общепризнанных нравственных </w:t>
      </w:r>
      <w:proofErr w:type="gramStart"/>
      <w:r w:rsidRPr="00706350">
        <w:rPr>
          <w:rFonts w:ascii="Times New Roman" w:hAnsi="Times New Roman" w:cs="Times New Roman"/>
        </w:rPr>
        <w:t>принципах</w:t>
      </w:r>
      <w:proofErr w:type="gramEnd"/>
      <w:r w:rsidRPr="00706350">
        <w:rPr>
          <w:rFonts w:ascii="Times New Roman" w:hAnsi="Times New Roman" w:cs="Times New Roman"/>
        </w:rPr>
        <w:t xml:space="preserve"> и нормах российского общества и государства. </w:t>
      </w:r>
    </w:p>
    <w:p w:rsidR="00706350" w:rsidRPr="00706350" w:rsidRDefault="00706350" w:rsidP="00706350">
      <w:pPr>
        <w:jc w:val="both"/>
        <w:rPr>
          <w:rFonts w:ascii="Times New Roman" w:hAnsi="Times New Roman" w:cs="Times New Roman"/>
        </w:rPr>
      </w:pPr>
      <w:r w:rsidRPr="00706350">
        <w:rPr>
          <w:rFonts w:ascii="Times New Roman" w:hAnsi="Times New Roman" w:cs="Times New Roman"/>
        </w:rPr>
        <w:t xml:space="preserve">1.2.  Работники должны соблюдать интересы учреждения, прежде всего в отношении целей ее деятельности, и не должны использовать возможности, связанные  с  осуществлением  ими  своих  трудовых  обязанностей,  или допускать  использование  таких  возможностей  в  целях,  противоречащих целям, указанным в Уставе МБОУ Центр ПМСС. </w:t>
      </w:r>
    </w:p>
    <w:p w:rsidR="00706350" w:rsidRPr="00706350" w:rsidRDefault="00706350" w:rsidP="00706350">
      <w:pPr>
        <w:jc w:val="both"/>
        <w:rPr>
          <w:rFonts w:ascii="Times New Roman" w:hAnsi="Times New Roman" w:cs="Times New Roman"/>
        </w:rPr>
      </w:pPr>
      <w:r w:rsidRPr="00706350">
        <w:rPr>
          <w:rFonts w:ascii="Times New Roman" w:hAnsi="Times New Roman" w:cs="Times New Roman"/>
        </w:rPr>
        <w:t xml:space="preserve">1.3.  Работники  должны  избегать  любых  конфликтов  интересов, должны  быть  независимы  от  конфликта  интересов,  затрагивающего МБОУ Центр ПМСС. </w:t>
      </w:r>
    </w:p>
    <w:p w:rsidR="00706350" w:rsidRPr="00706350" w:rsidRDefault="00706350" w:rsidP="00706350">
      <w:pPr>
        <w:jc w:val="both"/>
        <w:rPr>
          <w:rFonts w:ascii="Times New Roman" w:hAnsi="Times New Roman" w:cs="Times New Roman"/>
        </w:rPr>
      </w:pPr>
      <w:r w:rsidRPr="00706350">
        <w:rPr>
          <w:rFonts w:ascii="Times New Roman" w:hAnsi="Times New Roman" w:cs="Times New Roman"/>
        </w:rPr>
        <w:t xml:space="preserve">1.4.  Эффективность  работы  по  предупреждению  и  урегулированию конфликта интересов предполагает полное и своевременное выявление таких конфликтов  и  координацию  действий  всех  работников учреждения.  </w:t>
      </w:r>
    </w:p>
    <w:p w:rsidR="00706350" w:rsidRPr="00706350" w:rsidRDefault="00706350" w:rsidP="0070635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kern w:val="26"/>
          <w:lang w:eastAsia="en-US"/>
        </w:rPr>
      </w:pPr>
      <w:bookmarkStart w:id="0" w:name="_Toc424284836"/>
      <w:r w:rsidRPr="00706350">
        <w:rPr>
          <w:rFonts w:ascii="Times New Roman" w:hAnsi="Times New Roman" w:cs="Times New Roman"/>
          <w:b/>
          <w:bCs/>
          <w:kern w:val="26"/>
          <w:lang w:eastAsia="en-US"/>
        </w:rPr>
        <w:t>Меры по предотвращению конфликта интересов</w:t>
      </w:r>
      <w:bookmarkEnd w:id="0"/>
    </w:p>
    <w:p w:rsidR="00706350" w:rsidRPr="00706350" w:rsidRDefault="00706350" w:rsidP="00706350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Основными мерами по предотвращению конфликтов интересов являются: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выдача определенному кругу работников доверенностей на совершение действий, отдельных видов сделок;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</w:t>
      </w:r>
      <w:r w:rsidRPr="00706350">
        <w:rPr>
          <w:rFonts w:ascii="Times New Roman" w:hAnsi="Times New Roman" w:cs="Times New Roman"/>
          <w:kern w:val="26"/>
          <w:lang w:eastAsia="en-US"/>
        </w:rPr>
        <w:lastRenderedPageBreak/>
        <w:t>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представление гражданами при приеме на должности, включенные в </w:t>
      </w:r>
      <w:r w:rsidRPr="00706350">
        <w:rPr>
          <w:rFonts w:ascii="Times New Roman" w:hAnsi="Times New Roman" w:cs="Times New Roman"/>
          <w:lang w:eastAsia="en-US"/>
        </w:rPr>
        <w:t>Перечень должностей МБОУ Центр ПМСС с высоким риском коррупционных проявлений</w:t>
      </w:r>
      <w:r w:rsidRPr="00706350">
        <w:rPr>
          <w:rFonts w:ascii="Times New Roman" w:hAnsi="Times New Roman" w:cs="Times New Roman"/>
          <w:kern w:val="26"/>
          <w:lang w:eastAsia="en-US"/>
        </w:rPr>
        <w:t>, декларации конфликта интересов;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представление ежегодно работниками, замещающими должности, включенные в </w:t>
      </w:r>
      <w:r w:rsidRPr="00706350">
        <w:rPr>
          <w:rFonts w:ascii="Times New Roman" w:hAnsi="Times New Roman" w:cs="Times New Roman"/>
          <w:lang w:eastAsia="en-US"/>
        </w:rPr>
        <w:t>Перечень должностей МБОУ Центр ПМСС с высоким риском коррупционных проявлений</w:t>
      </w:r>
      <w:r w:rsidRPr="00706350">
        <w:rPr>
          <w:rFonts w:ascii="Times New Roman" w:hAnsi="Times New Roman" w:cs="Times New Roman"/>
          <w:kern w:val="26"/>
          <w:lang w:eastAsia="en-US"/>
        </w:rPr>
        <w:t>, декларации конфликта интересов;</w:t>
      </w:r>
    </w:p>
    <w:p w:rsidR="00706350" w:rsidRPr="00706350" w:rsidRDefault="00706350" w:rsidP="007063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06350" w:rsidRPr="00706350" w:rsidRDefault="00706350" w:rsidP="0070635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kern w:val="26"/>
          <w:lang w:eastAsia="en-US"/>
        </w:rPr>
      </w:pPr>
      <w:bookmarkStart w:id="1" w:name="_Toc424284837"/>
      <w:r w:rsidRPr="00706350">
        <w:rPr>
          <w:rFonts w:ascii="Times New Roman" w:hAnsi="Times New Roman" w:cs="Times New Roman"/>
          <w:b/>
          <w:bCs/>
          <w:kern w:val="26"/>
          <w:lang w:eastAsia="en-US"/>
        </w:rPr>
        <w:t xml:space="preserve">Обязанности руководителя организации и работников </w:t>
      </w:r>
      <w:r w:rsidRPr="00706350">
        <w:rPr>
          <w:rFonts w:ascii="Times New Roman" w:hAnsi="Times New Roman" w:cs="Times New Roman"/>
          <w:b/>
          <w:bCs/>
          <w:kern w:val="26"/>
          <w:lang w:eastAsia="en-US"/>
        </w:rPr>
        <w:br/>
        <w:t>по предотвращению конфликта интересов</w:t>
      </w:r>
      <w:bookmarkEnd w:id="1"/>
    </w:p>
    <w:p w:rsidR="00706350" w:rsidRPr="00706350" w:rsidRDefault="00706350" w:rsidP="00706350">
      <w:pPr>
        <w:tabs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В целях предотвращения конфликта интересов руководитель организации и работники обязаны: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 исполнять обязанности с учетом разграничения полномочий, установленных локальными нормативными актами организации;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уведомлять </w:t>
      </w:r>
      <w:r w:rsidRPr="00706350">
        <w:rPr>
          <w:rFonts w:ascii="Times New Roman" w:hAnsi="Times New Roman" w:cs="Times New Roman"/>
          <w:lang w:eastAsia="en-US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706350">
        <w:rPr>
          <w:rFonts w:ascii="Times New Roman" w:hAnsi="Times New Roman" w:cs="Times New Roman"/>
          <w:kern w:val="26"/>
          <w:lang w:eastAsia="en-US"/>
        </w:rPr>
        <w:t>, в письменной форме.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обеспечивать эффективность управления финансовыми, материальными и кадровыми ресурсами организации;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обеспечивать достоверность бухгалтерской отчетности и иной публикуемой информации;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своевременно рассматривать достоверность и объективность негативной информации об организации в средствах массовой информации и иных источниках, </w:t>
      </w:r>
      <w:r w:rsidRPr="00706350">
        <w:rPr>
          <w:rFonts w:ascii="Times New Roman" w:hAnsi="Times New Roman" w:cs="Times New Roman"/>
          <w:kern w:val="26"/>
          <w:lang w:eastAsia="en-US"/>
        </w:rPr>
        <w:lastRenderedPageBreak/>
        <w:t>осуществлять своевременное реагирование по каждому факту появления негативной или недостоверной информации;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предоставлять исчерпывающую информацию по вопросам, которые могут стать предметом конфликта интересов;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обеспечивать сохранность денежных средств и другого имущества организации;</w:t>
      </w:r>
    </w:p>
    <w:p w:rsidR="00706350" w:rsidRPr="00706350" w:rsidRDefault="00706350" w:rsidP="0070635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706350" w:rsidRPr="00706350" w:rsidRDefault="00706350" w:rsidP="0070635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357" w:hanging="357"/>
        <w:jc w:val="center"/>
        <w:outlineLvl w:val="1"/>
        <w:rPr>
          <w:rFonts w:ascii="Times New Roman" w:hAnsi="Times New Roman" w:cs="Times New Roman"/>
          <w:b/>
          <w:bCs/>
          <w:kern w:val="26"/>
          <w:lang w:eastAsia="en-US"/>
        </w:rPr>
      </w:pPr>
      <w:bookmarkStart w:id="2" w:name="_Toc424284838"/>
      <w:r w:rsidRPr="00706350">
        <w:rPr>
          <w:rFonts w:ascii="Times New Roman" w:hAnsi="Times New Roman" w:cs="Times New Roman"/>
          <w:b/>
          <w:bCs/>
          <w:kern w:val="26"/>
          <w:lang w:eastAsia="en-US"/>
        </w:rPr>
        <w:t xml:space="preserve">Порядок предотвращения </w:t>
      </w:r>
      <w:r w:rsidRPr="00706350">
        <w:rPr>
          <w:rFonts w:ascii="Times New Roman" w:hAnsi="Times New Roman" w:cs="Times New Roman"/>
          <w:b/>
          <w:bCs/>
          <w:kern w:val="26"/>
          <w:lang w:eastAsia="en-US"/>
        </w:rPr>
        <w:br/>
        <w:t>или урегулирования конфликта интересов</w:t>
      </w:r>
      <w:bookmarkEnd w:id="2"/>
    </w:p>
    <w:p w:rsidR="00706350" w:rsidRPr="00706350" w:rsidRDefault="00706350" w:rsidP="00706350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 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706350">
        <w:rPr>
          <w:rFonts w:ascii="Times New Roman" w:hAnsi="Times New Roman" w:cs="Times New Roman"/>
          <w:kern w:val="26"/>
          <w:lang w:eastAsia="en-US"/>
        </w:rPr>
        <w:t>Антикоррупционной</w:t>
      </w:r>
      <w:proofErr w:type="spellEnd"/>
      <w:r w:rsidRPr="00706350">
        <w:rPr>
          <w:rFonts w:ascii="Times New Roman" w:hAnsi="Times New Roman" w:cs="Times New Roman"/>
          <w:kern w:val="26"/>
          <w:lang w:eastAsia="en-US"/>
        </w:rPr>
        <w:t xml:space="preserve"> политики.</w:t>
      </w:r>
    </w:p>
    <w:p w:rsidR="00706350" w:rsidRPr="00706350" w:rsidRDefault="00706350" w:rsidP="00706350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706350">
        <w:rPr>
          <w:rFonts w:ascii="Times New Roman" w:hAnsi="Times New Roman" w:cs="Times New Roman"/>
          <w:kern w:val="26"/>
          <w:lang w:eastAsia="en-US"/>
        </w:rPr>
        <w:t>Антикоррупционной</w:t>
      </w:r>
      <w:proofErr w:type="spellEnd"/>
      <w:r w:rsidRPr="00706350">
        <w:rPr>
          <w:rFonts w:ascii="Times New Roman" w:hAnsi="Times New Roman" w:cs="Times New Roman"/>
          <w:kern w:val="26"/>
          <w:lang w:eastAsia="en-US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06350" w:rsidRPr="00706350" w:rsidRDefault="00706350" w:rsidP="00706350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 Лицо, ответственное за реализацию </w:t>
      </w:r>
      <w:proofErr w:type="spellStart"/>
      <w:r w:rsidRPr="00706350">
        <w:rPr>
          <w:rFonts w:ascii="Times New Roman" w:hAnsi="Times New Roman" w:cs="Times New Roman"/>
          <w:kern w:val="26"/>
          <w:lang w:eastAsia="en-US"/>
        </w:rPr>
        <w:t>Антикоррупционной</w:t>
      </w:r>
      <w:proofErr w:type="spellEnd"/>
      <w:r w:rsidRPr="00706350">
        <w:rPr>
          <w:rFonts w:ascii="Times New Roman" w:hAnsi="Times New Roman" w:cs="Times New Roman"/>
          <w:kern w:val="26"/>
          <w:lang w:eastAsia="en-US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706350" w:rsidRPr="00706350" w:rsidRDefault="00706350" w:rsidP="00706350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Предотвращение или урегулирование конфликта интересов может состоять </w:t>
      </w: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в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>: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добровольном </w:t>
      </w: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отказе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пересмотре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и изменении трудовых обязанностей работника;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 xml:space="preserve">временном </w:t>
      </w: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отстранении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переводе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706350">
        <w:rPr>
          <w:rFonts w:ascii="Times New Roman" w:hAnsi="Times New Roman" w:cs="Times New Roman"/>
          <w:kern w:val="26"/>
          <w:lang w:eastAsia="en-US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отказе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от своего личного интереса, порождающего конфликт с интересами организации;</w:t>
      </w:r>
    </w:p>
    <w:p w:rsidR="00706350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увольнении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из организации по инициативе работника;</w:t>
      </w:r>
    </w:p>
    <w:p w:rsidR="001F4A6B" w:rsidRPr="00706350" w:rsidRDefault="00706350" w:rsidP="0070635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proofErr w:type="gramStart"/>
      <w:r w:rsidRPr="00706350">
        <w:rPr>
          <w:rFonts w:ascii="Times New Roman" w:hAnsi="Times New Roman" w:cs="Times New Roman"/>
          <w:kern w:val="26"/>
          <w:lang w:eastAsia="en-US"/>
        </w:rPr>
        <w:t>увольнении</w:t>
      </w:r>
      <w:proofErr w:type="gramEnd"/>
      <w:r w:rsidRPr="00706350">
        <w:rPr>
          <w:rFonts w:ascii="Times New Roman" w:hAnsi="Times New Roman" w:cs="Times New Roman"/>
          <w:kern w:val="26"/>
          <w:lang w:eastAsia="en-US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1F4A6B" w:rsidRPr="0070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6BC"/>
    <w:multiLevelType w:val="hybridMultilevel"/>
    <w:tmpl w:val="483ED4F8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4B3ED4"/>
    <w:multiLevelType w:val="hybridMultilevel"/>
    <w:tmpl w:val="1C4E3CB8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47C19"/>
    <w:multiLevelType w:val="hybridMultilevel"/>
    <w:tmpl w:val="30989338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B85716"/>
    <w:multiLevelType w:val="hybridMultilevel"/>
    <w:tmpl w:val="AF2CB4CA"/>
    <w:lvl w:ilvl="0" w:tplc="25885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4EA56">
      <w:numFmt w:val="none"/>
      <w:lvlText w:val=""/>
      <w:lvlJc w:val="left"/>
      <w:pPr>
        <w:tabs>
          <w:tab w:val="num" w:pos="360"/>
        </w:tabs>
      </w:pPr>
    </w:lvl>
    <w:lvl w:ilvl="2" w:tplc="A7E2149A">
      <w:numFmt w:val="none"/>
      <w:lvlText w:val=""/>
      <w:lvlJc w:val="left"/>
      <w:pPr>
        <w:tabs>
          <w:tab w:val="num" w:pos="360"/>
        </w:tabs>
      </w:pPr>
    </w:lvl>
    <w:lvl w:ilvl="3" w:tplc="C8863B16">
      <w:numFmt w:val="none"/>
      <w:lvlText w:val=""/>
      <w:lvlJc w:val="left"/>
      <w:pPr>
        <w:tabs>
          <w:tab w:val="num" w:pos="360"/>
        </w:tabs>
      </w:pPr>
    </w:lvl>
    <w:lvl w:ilvl="4" w:tplc="40988918">
      <w:numFmt w:val="none"/>
      <w:lvlText w:val=""/>
      <w:lvlJc w:val="left"/>
      <w:pPr>
        <w:tabs>
          <w:tab w:val="num" w:pos="360"/>
        </w:tabs>
      </w:pPr>
    </w:lvl>
    <w:lvl w:ilvl="5" w:tplc="E4BEEBC0">
      <w:numFmt w:val="none"/>
      <w:lvlText w:val=""/>
      <w:lvlJc w:val="left"/>
      <w:pPr>
        <w:tabs>
          <w:tab w:val="num" w:pos="360"/>
        </w:tabs>
      </w:pPr>
    </w:lvl>
    <w:lvl w:ilvl="6" w:tplc="A9769BB4">
      <w:numFmt w:val="none"/>
      <w:lvlText w:val=""/>
      <w:lvlJc w:val="left"/>
      <w:pPr>
        <w:tabs>
          <w:tab w:val="num" w:pos="360"/>
        </w:tabs>
      </w:pPr>
    </w:lvl>
    <w:lvl w:ilvl="7" w:tplc="CFC66EE4">
      <w:numFmt w:val="none"/>
      <w:lvlText w:val=""/>
      <w:lvlJc w:val="left"/>
      <w:pPr>
        <w:tabs>
          <w:tab w:val="num" w:pos="360"/>
        </w:tabs>
      </w:pPr>
    </w:lvl>
    <w:lvl w:ilvl="8" w:tplc="8D7A29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50"/>
    <w:rsid w:val="00104279"/>
    <w:rsid w:val="001F4A6B"/>
    <w:rsid w:val="0070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2022-09-20T10:16:00Z</dcterms:created>
  <dcterms:modified xsi:type="dcterms:W3CDTF">2022-09-20T10:57:00Z</dcterms:modified>
</cp:coreProperties>
</file>